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PFI - PROGETTO FORMATIVO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" w:hanging="3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AA.SS. 2024-2029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INDIRIZZO: </w:t>
      </w:r>
    </w:p>
    <w:p w:rsidR="00000000" w:rsidDel="00000000" w:rsidP="00000000" w:rsidRDefault="00000000" w:rsidRPr="00000000" w14:paraId="00000004">
      <w:pPr>
        <w:spacing w:line="276" w:lineRule="auto"/>
        <w:ind w:left="1" w:hanging="3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hanging="2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center"/>
        <w:tblLayout w:type="fixed"/>
        <w:tblLook w:val="0000"/>
      </w:tblPr>
      <w:tblGrid>
        <w:gridCol w:w="2220"/>
        <w:gridCol w:w="1560"/>
        <w:gridCol w:w="60"/>
        <w:gridCol w:w="420"/>
        <w:gridCol w:w="1560"/>
        <w:gridCol w:w="540"/>
        <w:gridCol w:w="820"/>
        <w:gridCol w:w="680"/>
        <w:gridCol w:w="2620"/>
        <w:tblGridChange w:id="0">
          <w:tblGrid>
            <w:gridCol w:w="2220"/>
            <w:gridCol w:w="1560"/>
            <w:gridCol w:w="60"/>
            <w:gridCol w:w="420"/>
            <w:gridCol w:w="1560"/>
            <w:gridCol w:w="540"/>
            <w:gridCol w:w="820"/>
            <w:gridCol w:w="680"/>
            <w:gridCol w:w="2620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6">
            <w:pPr>
              <w:spacing w:after="200" w:line="256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QUADRO N. 1: DATI GENERALI E ANAGRAFICI DELL’ALUNNO/A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Cognome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di nascita: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Indirizzo e comune di residenza: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Classe a.s.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2024-25: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Codice Ateco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Classificazione NUP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Classe a.s.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2025-26: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Classe a.s.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2026-27: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Classe a.s.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2027-28: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Classe a.s.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2028-29: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Eventuali Bisogni Educativi Speciali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disturbo specifico dell’apprendimento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bisogno educativo speciale (da parte Cdc)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con documentazione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senza documentazione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certificazione L. 104/92 con programmazione per: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obiettivi minimi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obiettivi differenziati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Livello di conoscenza della lingua italiana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(se alunno di madrelingua non italiana o di recente immigrazione)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945"/>
              </w:tabs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e scrittura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945"/>
              </w:tabs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A1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A2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B1  x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tabs>
                <w:tab w:val="left" w:leader="none" w:pos="945"/>
              </w:tabs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ed esposizione orale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945"/>
              </w:tabs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A1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A2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☐x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B1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Docente tutor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a.s. 2024-25 prof.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a.s. 2027-28 prof.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a.s. 2025-26 prof.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a.s. 2028-29 prof.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a.s. 2026-27 prof.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455"/>
        <w:tblGridChange w:id="0">
          <w:tblGrid>
            <w:gridCol w:w="10455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QUADRO N. 2: SINTESI DEL BILANCIO PERSONALE INIZIALE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daeef3" w:val="clear"/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PROFILO DELL’ALLIEVO/A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Sulla base di quanto emerso dal bilancio personale iniziale, dall’osservazione svolta dal tutor, il TUTOR e L’ALUNNO assieme forniscono la seguente descrizione in relazione alle aree: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shd w:fill="daeef3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Orientamento scolastico e professionale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Attitudine e predisposizione nei confronti del percorso formativo scelto: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Consiglio orientativo rilasciato dalla scuola media di 1° grado di provenienza: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Livello di autostima e aspirazioni future nei confronti del percorso di studio scelto: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Capacità decisionali a proposito del proprio futuro professionale: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Partecipazione e interesse nei confronti delle attività scolastiche, con particolare riferimento alle discipline di indirizzo: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Capacità di problem solving: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Progetto personale di vita e di lavoro: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Metodo di studio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Grado di impegno nelle attività scolastiche e nello studio: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Livello di autonomia nello svolgimento di compiti ed efficacia del metodo di studio: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Stili di apprendimento dominanti: (visivo verbale / visivo non verbale / uditivo / cinestetico; analitico / globale; individuale / di gruppo)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Responsabilità nella gestione del lavoro e dei materiali scolastici: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 Grado di consapevolezza e capacità di autovalutazione: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Abilità sociali e caratteristiche personali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 Comportamento e capacità di relazione/socializzazione nel contesto classe/scuola: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 Interessi e passioni in ambito extrascolastico: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 Motivazione scolastica: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di forza/aspetti da migliorare: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 Problematiche sociali o personali emerse: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daeef3" w:val="clear"/>
              <w:spacing w:line="276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Competenze acquisite in contesti formali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PRECEDENTI ESPERIENZE DI ISTRUZIONE E FORMAZIONE (titoli di qualifica o diplomi già conseguiti)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EVENTUALI RIPETENZE E/O PASSAGGI DA ALTRI SISTEMI DI ISTRUZIONE O FORMAZIONE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Competenze acquisite in contesti non formali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FREQUENZA DI ATTIVITÀ ORGANIZZATE DA ASSOCIAZIONI O ENTI PRIVATI: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EVENTUALI ATTESTATI RILASCIATI:</w:t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</w:tcPr>
          <w:p w:rsidR="00000000" w:rsidDel="00000000" w:rsidP="00000000" w:rsidRDefault="00000000" w:rsidRPr="00000000" w14:paraId="0000009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Competenze acquisite in contesti informali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COMPETENZE SVILUPPATE NELLA VITA QUOTIDIANA:</w:t>
            </w:r>
          </w:p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ESITI DELLE EVENTUALI PROVE DI INGRESSO SVOLTE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25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990"/>
              <w:gridCol w:w="1140"/>
              <w:gridCol w:w="2562.5"/>
              <w:gridCol w:w="2562.5"/>
              <w:tblGridChange w:id="0">
                <w:tblGrid>
                  <w:gridCol w:w="3990"/>
                  <w:gridCol w:w="1140"/>
                  <w:gridCol w:w="2562.5"/>
                  <w:gridCol w:w="2562.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9F">
                  <w:pPr>
                    <w:spacing w:line="276" w:lineRule="auto"/>
                    <w:ind w:hanging="2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ASSE CULTURALE-INSEGNAMENTO/AREA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0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CLASSE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1">
                  <w:pPr>
                    <w:spacing w:line="276" w:lineRule="auto"/>
                    <w:ind w:hanging="2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TIPO DI PROVA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2">
                  <w:pPr>
                    <w:spacing w:line="276" w:lineRule="auto"/>
                    <w:ind w:hanging="2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8"/>
                      <w:szCs w:val="18"/>
                      <w:rtl w:val="0"/>
                    </w:rPr>
                    <w:t xml:space="preserve">(scritta/orale; strutturata/semistrutturata/non strutturata)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A3">
                  <w:pPr>
                    <w:spacing w:line="276" w:lineRule="auto"/>
                    <w:ind w:hanging="2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ESITO IN TERMINI DI PREREQUISITI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4">
                  <w:pPr>
                    <w:spacing w:line="276" w:lineRule="auto"/>
                    <w:ind w:hanging="2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18"/>
                      <w:szCs w:val="18"/>
                      <w:rtl w:val="0"/>
                    </w:rPr>
                    <w:t xml:space="preserve">(molto positivo, positivo, sufficiente, insufficiente)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Asse dei linguaggi /Italiano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Asse dei linguaggi/inglese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Asse logico-matematico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60"/>
        <w:tblGridChange w:id="0">
          <w:tblGrid>
            <w:gridCol w:w="10460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B3">
            <w:pPr>
              <w:spacing w:line="240" w:lineRule="auto"/>
              <w:ind w:hanging="2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QUADRO N. 3: OBIETTIVI PREVISTI IN TERMINI DI PERSONALIZZAZIONE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daeef3" w:val="clear"/>
          </w:tcPr>
          <w:p w:rsidR="00000000" w:rsidDel="00000000" w:rsidP="00000000" w:rsidRDefault="00000000" w:rsidRPr="00000000" w14:paraId="000000B4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OBIETTIVI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ind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partire dai bisogni formativi emersi dal bilancio personale iniziale e ai fini della progettazione degli interventi di personalizzazione, il Consiglio di classe individua i seguenti obiettivi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u w:val="single"/>
                <w:rtl w:val="0"/>
              </w:rPr>
              <w:t xml:space="preserve"> in aggiunta, o prioritari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, rispetto a quelli già individuati dal consiglio di classe e inseriti nei documenti di programmazione: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Prevenire il rischio di abbandono scolastico dovuto a condotte devianti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Favorire  l'apprendimento della lingua italiana (per alunni non italofoni)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Favorire l'inserimento e il recupero delle competenze, conoscenze e abilità degli alunni provenienti da altri percorsi scolastici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Favorire l'inclusione e il successo scolastico degli alunni che presentano problematiche di natura psico affettiva, sociale e/o familiare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Riorientare o incrementare la consapevolezza della propria scelta scolastica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Sviluppare particolari conoscenze, abilità e competenze o educare alla cittadinanza tramite progetti particolari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Valorizzare le eccellenze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ALTRO….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40" w:lineRule="auto"/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aeef3" w:val="clear"/>
          </w:tcPr>
          <w:p w:rsidR="00000000" w:rsidDel="00000000" w:rsidP="00000000" w:rsidRDefault="00000000" w:rsidRPr="00000000" w14:paraId="000000BF">
            <w:pPr>
              <w:spacing w:line="240" w:lineRule="auto"/>
              <w:ind w:left="0" w:firstLine="0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MISURE DISPENSATIVE E STRUMENTI DIDATTICI COMPENSATIVI PREVISTI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(In caso di alunno privo di altre tutele quali PDP e PEI)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Considerate le difficoltà di apprendimento e i bisogni formativi riscontrati, il Consiglio di Classe decide di consentire all’alunno/a    (es. l’utilizzo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formulari / schemi / mappe concettuali ecc.)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Adattamento del  programma di ogni disciplina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 di consegna più lunghi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Tempi di verifica più lunghi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 prendere appunti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di lettura ad alta voce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Dispensa dallo scrivere in corsivo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effettuare più prove valutative scritte nella stessa giornata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Sostituire o integrare le prove scritte con prove orali e/o pratiche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Esonero dallo studio mnemonico di formule, tabelle, regole, ecc.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Verifiche programmate senza modificare le date stabilite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del computer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Uso di testi semplificati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Uso di immagini – schemi – tabelle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ALTRO: ………………………………………………………………………………………………………………………….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aeef3" w:val="clear"/>
          </w:tcPr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Criteri e attività di personalizzazione del percorso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2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00"/>
              <w:gridCol w:w="1590"/>
              <w:gridCol w:w="1717.5"/>
              <w:gridCol w:w="1717.5"/>
              <w:gridCol w:w="1717.5"/>
              <w:gridCol w:w="1717.5"/>
              <w:tblGridChange w:id="0">
                <w:tblGrid>
                  <w:gridCol w:w="1800"/>
                  <w:gridCol w:w="1590"/>
                  <w:gridCol w:w="1717.5"/>
                  <w:gridCol w:w="1717.5"/>
                  <w:gridCol w:w="1717.5"/>
                  <w:gridCol w:w="1717.5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Classe</w:t>
                  </w:r>
                </w:p>
              </w:tc>
              <w:tc>
                <w:tcPr>
                  <w:vMerge w:val="restart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I</w:t>
                  </w:r>
                </w:p>
              </w:tc>
              <w:tc>
                <w:tcPr>
                  <w:vMerge w:val="restart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II</w:t>
                  </w:r>
                </w:p>
              </w:tc>
              <w:tc>
                <w:tcPr>
                  <w:vMerge w:val="restart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III</w:t>
                  </w:r>
                </w:p>
              </w:tc>
              <w:tc>
                <w:tcPr>
                  <w:vMerge w:val="restart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IV</w:t>
                  </w:r>
                </w:p>
              </w:tc>
              <w:tc>
                <w:tcPr>
                  <w:vMerge w:val="restart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V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Attività</w:t>
                  </w:r>
                </w:p>
              </w:tc>
              <w:tc>
                <w:tcPr>
                  <w:vMerge w:val="continue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daee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F">
                  <w:pPr>
                    <w:spacing w:before="240" w:lineRule="auto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1. Alfabetizzazione per stranieri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6">
                  <w:pPr>
                    <w:spacing w:before="240" w:lineRule="auto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2. Attività di recupero per passaggio da altro istituto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C">
                  <w:pPr>
                    <w:spacing w:before="240" w:lineRule="auto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3. Attività aggiuntive (corsi di recupero, classi aperte)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2">
                  <w:pPr>
                    <w:spacing w:befor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4. Attività di potenziamento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8">
                  <w:pPr>
                    <w:spacing w:befor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5. PCTO, apprendistato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E">
                  <w:pPr>
                    <w:spacing w:befor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6. Progetti di orientamento, riorientamento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20" w:hRule="atLeast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4">
                  <w:pPr>
                    <w:spacing w:befor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7. Progetti con finalità particolari (ad esempio corso sicurezza)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21.3281249999998" w:hRule="atLeast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A">
                  <w:pPr>
                    <w:spacing w:after="200" w:before="24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8. Progetti extrascolastici a cui lo studente ha partecipato per sua spontanea adesione.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875" w:hRule="atLeast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0">
                  <w:pPr>
                    <w:spacing w:after="0" w:before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9. Attivazione orario personalizzato (per motivi di salute, psico-emozionali, ecc.).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725" w:hRule="atLeast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6">
                  <w:pPr>
                    <w:spacing w:after="0" w:before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10. Conseguimento di certificazioni (linguistiche, digitali, ecc.)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887.87109375" w:hRule="atLeast"/>
                <w:tblHeader w:val="0"/>
              </w:trPr>
              <w:tc>
                <w:tcPr>
                  <w:shd w:fill="b6d7a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0">
                  <w:pPr>
                    <w:spacing w:after="0" w:before="0"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Altro….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daeef3" w:val="clear"/>
          </w:tcPr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EVENTUALI UDA DI RIFERIMENTO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PRIMO BIENNIO</w:t>
            </w:r>
          </w:p>
          <w:tbl>
            <w:tblPr>
              <w:tblStyle w:val="Table6"/>
              <w:tblW w:w="102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50"/>
              <w:gridCol w:w="1830"/>
              <w:gridCol w:w="2060"/>
              <w:gridCol w:w="2060"/>
              <w:gridCol w:w="2060"/>
              <w:tblGridChange w:id="0">
                <w:tblGrid>
                  <w:gridCol w:w="2250"/>
                  <w:gridCol w:w="1830"/>
                  <w:gridCol w:w="2060"/>
                  <w:gridCol w:w="2060"/>
                  <w:gridCol w:w="20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ff2cc" w:val="clear"/>
                </w:tcPr>
                <w:p w:rsidR="00000000" w:rsidDel="00000000" w:rsidP="00000000" w:rsidRDefault="00000000" w:rsidRPr="00000000" w14:paraId="0000012E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Competenze generali</w:t>
                  </w:r>
                </w:p>
                <w:p w:rsidR="00000000" w:rsidDel="00000000" w:rsidP="00000000" w:rsidRDefault="00000000" w:rsidRPr="00000000" w14:paraId="0000012F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del biennio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30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31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32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3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4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5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6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------------</w:t>
                  </w:r>
                </w:p>
                <w:p w:rsidR="00000000" w:rsidDel="00000000" w:rsidP="00000000" w:rsidRDefault="00000000" w:rsidRPr="00000000" w14:paraId="00000137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8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9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3A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3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3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D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  <w:rtl w:val="0"/>
                    </w:rPr>
                    <w:t xml:space="preserve">-------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3E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3F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4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1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42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43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4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5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6">
                  <w:pP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rtl w:val="0"/>
                    </w:rPr>
                    <w:t xml:space="preserve">1. Agire in riferimento ad un sistema di valori, coerenti con i principi della Costituzione, in base ai quali essere in grado di valutare fatti e orientare i propri comportamenti personali, sociali e professionali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47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48">
                  <w:pPr>
                    <w:spacing w:line="240" w:lineRule="auto"/>
                    <w:ind w:left="0" w:firstLine="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9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  <w:u w:val="no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A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  <w:u w:val="no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B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  <w:u w:val="no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C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  <w:u w:val="no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4D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4E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F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50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51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52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3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5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5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56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57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58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9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5A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B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5C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5D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5E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6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2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95"/>
              <w:gridCol w:w="1785"/>
              <w:gridCol w:w="2060"/>
              <w:gridCol w:w="2060"/>
              <w:gridCol w:w="2060"/>
              <w:tblGridChange w:id="0">
                <w:tblGrid>
                  <w:gridCol w:w="2295"/>
                  <w:gridCol w:w="1785"/>
                  <w:gridCol w:w="2060"/>
                  <w:gridCol w:w="2060"/>
                  <w:gridCol w:w="206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d9ead3" w:val="clear"/>
                </w:tcPr>
                <w:p w:rsidR="00000000" w:rsidDel="00000000" w:rsidP="00000000" w:rsidRDefault="00000000" w:rsidRPr="00000000" w14:paraId="0000016A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Competenze professionali</w:t>
                  </w:r>
                </w:p>
                <w:p w:rsidR="00000000" w:rsidDel="00000000" w:rsidP="00000000" w:rsidRDefault="00000000" w:rsidRPr="00000000" w14:paraId="0000016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del biennio</w:t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6C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6D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6E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6F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0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1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2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------------</w:t>
                  </w:r>
                </w:p>
                <w:p w:rsidR="00000000" w:rsidDel="00000000" w:rsidP="00000000" w:rsidRDefault="00000000" w:rsidRPr="00000000" w14:paraId="00000173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5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76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77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78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9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  <w:rtl w:val="0"/>
                    </w:rPr>
                    <w:t xml:space="preserve">-------</w:t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7A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7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7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D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7E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7F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8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1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987.480468750001" w:hRule="atLeast"/>
                <w:tblHeader w:val="0"/>
              </w:trPr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2">
                  <w:pPr>
                    <w:widowControl w:val="0"/>
                    <w:spacing w:after="200" w:before="24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1. Collaborare nella gestione di progetti e attività dei servizi sociali, socio-sanitari e socio-educativi, rivolti a bambini e adolescenti, persone con disabilità, anziani, minori a rischio, soggetti con disagio psicosociale e altri soggetti in situazione di svantaggio, anche attraverso lo sviluppo di reti territoriali formali e informali</w:t>
                  </w: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83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8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5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86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87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88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9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8A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B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8C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8D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8E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8F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9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1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92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93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94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5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96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7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98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99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9A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9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A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TRIENNIO</w:t>
            </w:r>
          </w:p>
          <w:tbl>
            <w:tblPr>
              <w:tblStyle w:val="Table8"/>
              <w:tblW w:w="102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50"/>
              <w:gridCol w:w="1830"/>
              <w:gridCol w:w="2060"/>
              <w:gridCol w:w="2060"/>
              <w:gridCol w:w="2060"/>
              <w:tblGridChange w:id="0">
                <w:tblGrid>
                  <w:gridCol w:w="2250"/>
                  <w:gridCol w:w="1830"/>
                  <w:gridCol w:w="2060"/>
                  <w:gridCol w:w="2060"/>
                  <w:gridCol w:w="2060"/>
                </w:tblGrid>
              </w:tblGridChange>
            </w:tblGrid>
            <w:tr>
              <w:trPr>
                <w:cantSplit w:val="0"/>
                <w:trHeight w:val="2217.0507812500005" w:hRule="atLeast"/>
                <w:tblHeader w:val="0"/>
              </w:trPr>
              <w:tc>
                <w:tcPr>
                  <w:shd w:fill="fff2cc" w:val="clear"/>
                </w:tcPr>
                <w:p w:rsidR="00000000" w:rsidDel="00000000" w:rsidP="00000000" w:rsidRDefault="00000000" w:rsidRPr="00000000" w14:paraId="000001A7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Competenze generali</w:t>
                  </w:r>
                </w:p>
                <w:p w:rsidR="00000000" w:rsidDel="00000000" w:rsidP="00000000" w:rsidRDefault="00000000" w:rsidRPr="00000000" w14:paraId="000001A8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del TRIENNIO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A9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AA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A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C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D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E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F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------------</w:t>
                  </w:r>
                </w:p>
                <w:p w:rsidR="00000000" w:rsidDel="00000000" w:rsidP="00000000" w:rsidRDefault="00000000" w:rsidRPr="00000000" w14:paraId="000001B0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1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B2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B3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B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5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  <w:rtl w:val="0"/>
                    </w:rPr>
                    <w:t xml:space="preserve">-------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B6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B7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B8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9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BA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B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B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BD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BE">
                  <w:pPr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1.</w:t>
                  </w:r>
                </w:p>
              </w:tc>
              <w:tc>
                <w:tcPr>
                  <w:shd w:fill="fff2cc" w:val="clear"/>
                </w:tcPr>
                <w:p w:rsidR="00000000" w:rsidDel="00000000" w:rsidP="00000000" w:rsidRDefault="00000000" w:rsidRPr="00000000" w14:paraId="000001BF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C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1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C2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C3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C4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5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C6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7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C8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C9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CA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CB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C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CD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CE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CF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D0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1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D2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3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D4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D5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1D6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7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8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9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A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B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C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D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DF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fff2cc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E0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02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95"/>
              <w:gridCol w:w="1785"/>
              <w:gridCol w:w="2060"/>
              <w:gridCol w:w="2060"/>
              <w:gridCol w:w="2060"/>
              <w:tblGridChange w:id="0">
                <w:tblGrid>
                  <w:gridCol w:w="2295"/>
                  <w:gridCol w:w="1785"/>
                  <w:gridCol w:w="2060"/>
                  <w:gridCol w:w="2060"/>
                  <w:gridCol w:w="2060"/>
                </w:tblGrid>
              </w:tblGridChange>
            </w:tblGrid>
            <w:tr>
              <w:trPr>
                <w:cantSplit w:val="0"/>
                <w:trHeight w:val="2292.0507812500005" w:hRule="atLeast"/>
                <w:tblHeader w:val="0"/>
              </w:trPr>
              <w:tc>
                <w:tcPr>
                  <w:shd w:fill="d9ead3" w:val="clear"/>
                </w:tcPr>
                <w:p w:rsidR="00000000" w:rsidDel="00000000" w:rsidP="00000000" w:rsidRDefault="00000000" w:rsidRPr="00000000" w14:paraId="000001E2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Competenze professionali</w:t>
                  </w:r>
                </w:p>
                <w:p w:rsidR="00000000" w:rsidDel="00000000" w:rsidP="00000000" w:rsidRDefault="00000000" w:rsidRPr="00000000" w14:paraId="000001E3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20"/>
                      <w:szCs w:val="20"/>
                      <w:rtl w:val="0"/>
                    </w:rPr>
                    <w:t xml:space="preserve">del TRIENNIO</w:t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E4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E5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E6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7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8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9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A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------------</w:t>
                  </w:r>
                </w:p>
                <w:p w:rsidR="00000000" w:rsidDel="00000000" w:rsidP="00000000" w:rsidRDefault="00000000" w:rsidRPr="00000000" w14:paraId="000001EB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ED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EE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EF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F0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1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  <w:rtl w:val="0"/>
                    </w:rPr>
                    <w:t xml:space="preserve">-------</w:t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F2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F3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F4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5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F6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8"/>
                      <w:szCs w:val="18"/>
                      <w:rtl w:val="0"/>
                    </w:rPr>
                    <w:t xml:space="preserve">UdA</w:t>
                  </w:r>
                </w:p>
                <w:p w:rsidR="00000000" w:rsidDel="00000000" w:rsidP="00000000" w:rsidRDefault="00000000" w:rsidRPr="00000000" w14:paraId="000001F7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1"/>
                      <w:sz w:val="16"/>
                      <w:szCs w:val="16"/>
                      <w:rtl w:val="0"/>
                    </w:rPr>
                    <w:t xml:space="preserve">Titolo, breve esplicazione, periodo</w:t>
                  </w:r>
                </w:p>
                <w:p w:rsidR="00000000" w:rsidDel="00000000" w:rsidP="00000000" w:rsidRDefault="00000000" w:rsidRPr="00000000" w14:paraId="000001F8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9">
                  <w:pPr>
                    <w:spacing w:line="240" w:lineRule="auto"/>
                    <w:jc w:val="center"/>
                    <w:rPr>
                      <w:rFonts w:ascii="Verdana" w:cs="Verdana" w:eastAsia="Verdana" w:hAnsi="Verdana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1FA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1.</w:t>
                  </w:r>
                </w:p>
              </w:tc>
              <w:tc>
                <w:tcPr>
                  <w:shd w:fill="d9ead3" w:val="clear"/>
                </w:tcPr>
                <w:p w:rsidR="00000000" w:rsidDel="00000000" w:rsidP="00000000" w:rsidRDefault="00000000" w:rsidRPr="00000000" w14:paraId="000001FB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1FC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FD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1FE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1FF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200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1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202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3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204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205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206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7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208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9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20A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20B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20C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0D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Livello raggiunto: </w:t>
                  </w:r>
                </w:p>
                <w:p w:rsidR="00000000" w:rsidDel="00000000" w:rsidP="00000000" w:rsidRDefault="00000000" w:rsidRPr="00000000" w14:paraId="0000020E">
                  <w:pPr>
                    <w:spacing w:line="240" w:lineRule="auto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0F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iniziale</w:t>
                  </w:r>
                </w:p>
                <w:p w:rsidR="00000000" w:rsidDel="00000000" w:rsidP="00000000" w:rsidRDefault="00000000" w:rsidRPr="00000000" w14:paraId="00000210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base</w:t>
                  </w:r>
                </w:p>
                <w:p w:rsidR="00000000" w:rsidDel="00000000" w:rsidP="00000000" w:rsidRDefault="00000000" w:rsidRPr="00000000" w14:paraId="00000211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intermedio</w:t>
                  </w:r>
                </w:p>
                <w:p w:rsidR="00000000" w:rsidDel="00000000" w:rsidP="00000000" w:rsidRDefault="00000000" w:rsidRPr="00000000" w14:paraId="00000212">
                  <w:pPr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Verdana" w:cs="Verdana" w:eastAsia="Verdana" w:hAnsi="Verdan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sz w:val="16"/>
                      <w:szCs w:val="16"/>
                      <w:rtl w:val="0"/>
                    </w:rPr>
                    <w:t xml:space="preserve">avanzato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3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4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5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6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7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8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9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A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B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1C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F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55.0" w:type="dxa"/>
        <w:jc w:val="left"/>
        <w:tblInd w:w="-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55"/>
        <w:tblGridChange w:id="0">
          <w:tblGrid>
            <w:gridCol w:w="10455"/>
          </w:tblGrid>
        </w:tblGridChange>
      </w:tblGrid>
      <w:tr>
        <w:trPr>
          <w:cantSplit w:val="0"/>
          <w:tblHeader w:val="0"/>
        </w:trPr>
        <w:tc>
          <w:tcPr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QUADRO N.4:BILANCIO FINALE – VERIFICA PERIODICA E REVISIONE DEL PROGETTO FORMATIVO</w:t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before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RECUPERI</w:t>
            </w:r>
          </w:p>
          <w:p w:rsidR="00000000" w:rsidDel="00000000" w:rsidP="00000000" w:rsidRDefault="00000000" w:rsidRPr="00000000" w14:paraId="00000223">
            <w:pPr>
              <w:spacing w:before="12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Visti i risultati ottenuti, le attività svolte, i bisogni formativi dello studente, il Consiglio di Classe, IN SEDE DI SCRUTINIO FINALE, decide di adottare i seguenti tipi di interventi personalizzati: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1025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75"/>
              <w:gridCol w:w="4155"/>
              <w:gridCol w:w="2562.5"/>
              <w:gridCol w:w="2562.5"/>
              <w:tblGridChange w:id="0">
                <w:tblGrid>
                  <w:gridCol w:w="975"/>
                  <w:gridCol w:w="4155"/>
                  <w:gridCol w:w="2562.5"/>
                  <w:gridCol w:w="2562.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ededed" w:val="clear"/>
                </w:tcPr>
                <w:p w:rsidR="00000000" w:rsidDel="00000000" w:rsidP="00000000" w:rsidRDefault="00000000" w:rsidRPr="00000000" w14:paraId="00000225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CLASSE</w:t>
                  </w:r>
                </w:p>
              </w:tc>
              <w:tc>
                <w:tcPr>
                  <w:shd w:fill="ededed" w:val="clear"/>
                </w:tcPr>
                <w:p w:rsidR="00000000" w:rsidDel="00000000" w:rsidP="00000000" w:rsidRDefault="00000000" w:rsidRPr="00000000" w14:paraId="00000226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INSEGNAMENTI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deded" w:val="clear"/>
                </w:tcPr>
                <w:p w:rsidR="00000000" w:rsidDel="00000000" w:rsidP="00000000" w:rsidRDefault="00000000" w:rsidRPr="00000000" w14:paraId="00000227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TIPO DI CARENZA FORMATIVA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deded" w:val="clear"/>
                </w:tcPr>
                <w:p w:rsidR="00000000" w:rsidDel="00000000" w:rsidP="00000000" w:rsidRDefault="00000000" w:rsidRPr="00000000" w14:paraId="00000228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line="240" w:lineRule="auto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MODALITÀ DI RECUPERO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 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II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3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III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IV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77.539062500004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10241.000000000002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64.4887762490948"/>
              <w:gridCol w:w="1029.4257784214337"/>
              <w:gridCol w:w="2073.0086893555394"/>
              <w:gridCol w:w="3337.038377986966"/>
              <w:gridCol w:w="3337.038377986966"/>
              <w:tblGridChange w:id="0">
                <w:tblGrid>
                  <w:gridCol w:w="464.4887762490948"/>
                  <w:gridCol w:w="1029.4257784214337"/>
                  <w:gridCol w:w="2073.0086893555394"/>
                  <w:gridCol w:w="3337.038377986966"/>
                  <w:gridCol w:w="3337.038377986966"/>
                </w:tblGrid>
              </w:tblGridChange>
            </w:tblGrid>
            <w:tr>
              <w:trPr>
                <w:cantSplit w:val="0"/>
                <w:trHeight w:val="445" w:hRule="atLeast"/>
                <w:tblHeader w:val="0"/>
              </w:trPr>
              <w:tc>
                <w:tcPr>
                  <w:gridSpan w:val="5"/>
                  <w:shd w:fill="daeef3" w:val="clear"/>
                  <w:vAlign w:val="center"/>
                </w:tcPr>
                <w:p w:rsidR="00000000" w:rsidDel="00000000" w:rsidP="00000000" w:rsidRDefault="00000000" w:rsidRPr="00000000" w14:paraId="0000025B">
                  <w:pPr>
                    <w:spacing w:line="276" w:lineRule="auto"/>
                    <w:ind w:hanging="2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REVISIONI DEL DOCUMENTO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gridSpan w:val="5"/>
                  <w:shd w:fill="daeef3" w:val="clear"/>
                  <w:vAlign w:val="center"/>
                </w:tcPr>
                <w:p w:rsidR="00000000" w:rsidDel="00000000" w:rsidP="00000000" w:rsidRDefault="00000000" w:rsidRPr="00000000" w14:paraId="00000260">
                  <w:pPr>
                    <w:spacing w:line="276" w:lineRule="auto"/>
                    <w:ind w:hanging="2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Il Consiglio di classe, in sede di scrutinio finale, delibera:</w:t>
                  </w:r>
                </w:p>
              </w:tc>
            </w:tr>
            <w:tr>
              <w:trPr>
                <w:cantSplit w:val="0"/>
                <w:trHeight w:val="46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65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6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7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vAlign w:val="center"/>
                </w:tcPr>
                <w:p w:rsidR="00000000" w:rsidDel="00000000" w:rsidP="00000000" w:rsidRDefault="00000000" w:rsidRPr="00000000" w14:paraId="00000268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Valutazione di fine anno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6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6A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B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data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C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docente tutor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D">
                  <w:pPr>
                    <w:spacing w:line="240" w:lineRule="auto"/>
                    <w:ind w:hanging="2"/>
                    <w:jc w:val="both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 Lo studente ha frequentato per meno del 75% del monte ore personalizzato e non ha diritto a deroga: l’anno scolastico non è valido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6E">
                  <w:pPr>
                    <w:spacing w:line="240" w:lineRule="auto"/>
                    <w:ind w:hanging="2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Il consiglio di classe valuta gli apprendimenti disciplinari sulla base delle proposte di voto dei docenti titolari, le competenze maturate, la motivazione e le attitudini. In esito a tale valutazione sono possibili i seguenti esiti:</w:t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6F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0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1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2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la mancata frequenza è segnalata all’autorità competente ove ne ricorrano gli estremi;</w:t>
                  </w:r>
                </w:p>
                <w:p w:rsidR="00000000" w:rsidDel="00000000" w:rsidP="00000000" w:rsidRDefault="00000000" w:rsidRPr="00000000" w14:paraId="00000273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il CdC valuta l’opportunità di un eventuale ri-orientamento; </w:t>
                  </w:r>
                </w:p>
                <w:p w:rsidR="00000000" w:rsidDel="00000000" w:rsidP="00000000" w:rsidRDefault="00000000" w:rsidRPr="00000000" w14:paraId="00000274">
                  <w:pPr>
                    <w:numPr>
                      <w:ilvl w:val="0"/>
                      <w:numId w:val="3"/>
                    </w:numPr>
                    <w:spacing w:line="240" w:lineRule="auto"/>
                    <w:ind w:left="425.19685039370046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in caso di re-iscrizione nello stesso istituto, sarà redatto un nuovo P.F.I..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5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CONFERMATO</w:t>
                  </w:r>
                </w:p>
                <w:p w:rsidR="00000000" w:rsidDel="00000000" w:rsidP="00000000" w:rsidRDefault="00000000" w:rsidRPr="00000000" w14:paraId="00000276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REVISIONE PFI</w:t>
                  </w:r>
                </w:p>
                <w:p w:rsidR="00000000" w:rsidDel="00000000" w:rsidP="00000000" w:rsidRDefault="00000000" w:rsidRPr="00000000" w14:paraId="00000277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u w:val="no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RIORIENTAMENTO*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78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u w:val="no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PROROGATO DI UN ANNO (solo in caso di non ammissione alla classe successiva)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79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A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B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C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la mancata frequenza è segnalata all’autorità competente ove ne ricorrano gli estremi;</w:t>
                  </w:r>
                </w:p>
                <w:p w:rsidR="00000000" w:rsidDel="00000000" w:rsidP="00000000" w:rsidRDefault="00000000" w:rsidRPr="00000000" w14:paraId="0000027D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il CdC valuta l’opportunità di un eventuale ri-orientamento; </w:t>
                  </w:r>
                </w:p>
                <w:p w:rsidR="00000000" w:rsidDel="00000000" w:rsidP="00000000" w:rsidRDefault="00000000" w:rsidRPr="00000000" w14:paraId="0000027E">
                  <w:pPr>
                    <w:numPr>
                      <w:ilvl w:val="0"/>
                      <w:numId w:val="3"/>
                    </w:numPr>
                    <w:spacing w:line="240" w:lineRule="auto"/>
                    <w:ind w:left="425.19685039370046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in caso di re-iscrizione nello stesso istituto, sarà redatto un nuovo P.F.I..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7F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CONFERMATO</w:t>
                  </w:r>
                </w:p>
                <w:p w:rsidR="00000000" w:rsidDel="00000000" w:rsidP="00000000" w:rsidRDefault="00000000" w:rsidRPr="00000000" w14:paraId="00000280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REVISIONE PFI</w:t>
                  </w:r>
                </w:p>
                <w:p w:rsidR="00000000" w:rsidDel="00000000" w:rsidP="00000000" w:rsidRDefault="00000000" w:rsidRPr="00000000" w14:paraId="00000281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  <w:u w:val="no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RIORIENTAMENTO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82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PROROGATO DI UN ANNO (solo in caso di non ammissione alla classe successiva)</w:t>
                  </w:r>
                </w:p>
                <w:p w:rsidR="00000000" w:rsidDel="00000000" w:rsidP="00000000" w:rsidRDefault="00000000" w:rsidRPr="00000000" w14:paraId="00000283">
                  <w:pPr>
                    <w:spacing w:line="276" w:lineRule="auto"/>
                    <w:ind w:left="720" w:firstLine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84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5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6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7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la mancata frequenza è segnalata all’autorità competente ove ne ricorrano gli estremi;</w:t>
                  </w:r>
                </w:p>
                <w:p w:rsidR="00000000" w:rsidDel="00000000" w:rsidP="00000000" w:rsidRDefault="00000000" w:rsidRPr="00000000" w14:paraId="00000288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il CdC valuta l’opportunità di un eventuale ri-orientamento; </w:t>
                  </w:r>
                </w:p>
                <w:p w:rsidR="00000000" w:rsidDel="00000000" w:rsidP="00000000" w:rsidRDefault="00000000" w:rsidRPr="00000000" w14:paraId="00000289">
                  <w:pPr>
                    <w:numPr>
                      <w:ilvl w:val="0"/>
                      <w:numId w:val="3"/>
                    </w:numPr>
                    <w:spacing w:line="240" w:lineRule="auto"/>
                    <w:ind w:left="425.19685039370046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in caso di re-iscrizione nello stesso istituto, sarà redatto un nuovo P.F.I..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A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CONFERMATO</w:t>
                  </w:r>
                </w:p>
                <w:p w:rsidR="00000000" w:rsidDel="00000000" w:rsidP="00000000" w:rsidRDefault="00000000" w:rsidRPr="00000000" w14:paraId="0000028B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REVISIONE PFI</w:t>
                  </w:r>
                </w:p>
                <w:p w:rsidR="00000000" w:rsidDel="00000000" w:rsidP="00000000" w:rsidRDefault="00000000" w:rsidRPr="00000000" w14:paraId="0000028C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PROROGATO DI UN ANNO (solo in caso di non ammissione alla classe successiva)</w:t>
                  </w:r>
                </w:p>
              </w:tc>
            </w:tr>
            <w:tr>
              <w:trPr>
                <w:cantSplit w:val="0"/>
                <w:trHeight w:val="46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8D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E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8F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0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la mancata frequenza è segnalata all’autorità competente ove ne ricorrano gli estremi;</w:t>
                  </w:r>
                </w:p>
                <w:p w:rsidR="00000000" w:rsidDel="00000000" w:rsidP="00000000" w:rsidRDefault="00000000" w:rsidRPr="00000000" w14:paraId="00000291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il CdC valuta l’opportunità di un eventuale ri-orientamento; </w:t>
                  </w:r>
                </w:p>
                <w:p w:rsidR="00000000" w:rsidDel="00000000" w:rsidP="00000000" w:rsidRDefault="00000000" w:rsidRPr="00000000" w14:paraId="00000292">
                  <w:pPr>
                    <w:numPr>
                      <w:ilvl w:val="0"/>
                      <w:numId w:val="3"/>
                    </w:numPr>
                    <w:spacing w:line="240" w:lineRule="auto"/>
                    <w:ind w:left="425.19685039370046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in caso di re-iscrizione nello stesso istituto, sarà redatto un nuovo P.F.I..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3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CONFERMATO</w:t>
                  </w:r>
                </w:p>
                <w:p w:rsidR="00000000" w:rsidDel="00000000" w:rsidP="00000000" w:rsidRDefault="00000000" w:rsidRPr="00000000" w14:paraId="00000294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REVISIONE PFI</w:t>
                  </w:r>
                </w:p>
                <w:p w:rsidR="00000000" w:rsidDel="00000000" w:rsidP="00000000" w:rsidRDefault="00000000" w:rsidRPr="00000000" w14:paraId="00000295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PROROGATO DI UN ANNO (solo in caso di non ammissione alla classe successiva)</w:t>
                  </w:r>
                </w:p>
              </w:tc>
            </w:tr>
            <w:tr>
              <w:trPr>
                <w:cantSplit w:val="0"/>
                <w:trHeight w:val="423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96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7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8">
                  <w:pPr>
                    <w:spacing w:line="276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9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la mancata frequenza è segnalata all’autorità competente ove ne ricorrano gli estremi;</w:t>
                  </w:r>
                </w:p>
                <w:p w:rsidR="00000000" w:rsidDel="00000000" w:rsidP="00000000" w:rsidRDefault="00000000" w:rsidRPr="00000000" w14:paraId="0000029A">
                  <w:pPr>
                    <w:numPr>
                      <w:ilvl w:val="0"/>
                      <w:numId w:val="3"/>
                    </w:numPr>
                    <w:spacing w:line="240" w:lineRule="auto"/>
                    <w:ind w:left="283.4645669291342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il CdC valuta l’opportunità di un eventuale ri-orientamento; </w:t>
                  </w:r>
                </w:p>
                <w:p w:rsidR="00000000" w:rsidDel="00000000" w:rsidP="00000000" w:rsidRDefault="00000000" w:rsidRPr="00000000" w14:paraId="0000029B">
                  <w:pPr>
                    <w:numPr>
                      <w:ilvl w:val="0"/>
                      <w:numId w:val="3"/>
                    </w:numPr>
                    <w:spacing w:line="240" w:lineRule="auto"/>
                    <w:ind w:left="425.19685039370046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in caso di re-iscrizione nello stesso istituto, sarà redatto un nuovo P.F.I..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29C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CONFERMATO</w:t>
                  </w:r>
                </w:p>
                <w:p w:rsidR="00000000" w:rsidDel="00000000" w:rsidP="00000000" w:rsidRDefault="00000000" w:rsidRPr="00000000" w14:paraId="0000029D">
                  <w:pPr>
                    <w:numPr>
                      <w:ilvl w:val="0"/>
                      <w:numId w:val="3"/>
                    </w:numPr>
                    <w:spacing w:line="276" w:lineRule="auto"/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REVISIONE PFI</w:t>
                  </w:r>
                </w:p>
                <w:p w:rsidR="00000000" w:rsidDel="00000000" w:rsidP="00000000" w:rsidRDefault="00000000" w:rsidRPr="00000000" w14:paraId="0000029E">
                  <w:pPr>
                    <w:numPr>
                      <w:ilvl w:val="0"/>
                      <w:numId w:val="3"/>
                    </w:numPr>
                    <w:ind w:left="720" w:hanging="36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PFI PROROGATO DI UN ANNO (solo in caso di non ammissione alla classe successiva)</w:t>
                  </w:r>
                </w:p>
              </w:tc>
            </w:tr>
          </w:tbl>
          <w:p w:rsidR="00000000" w:rsidDel="00000000" w:rsidP="00000000" w:rsidRDefault="00000000" w:rsidRPr="00000000" w14:paraId="0000029F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Il seguente PFI potrà essere sottoposto a verifica e conseguente ridefinizione periodica in qualunque momento il Consiglio di Classe ne ravvisi la necessità.</w:t>
            </w:r>
          </w:p>
          <w:p w:rsidR="00000000" w:rsidDel="00000000" w:rsidP="00000000" w:rsidRDefault="00000000" w:rsidRPr="00000000" w14:paraId="000002A0">
            <w:pPr>
              <w:spacing w:after="240" w:before="240"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*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highlight w:val="yellow"/>
                  <w:u w:val="single"/>
                  <w:rtl w:val="0"/>
                </w:rPr>
                <w:t xml:space="preserve">Modello certificazione delle competenze.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COLLOQUI LUNGO IL PERCORSO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1025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63.75"/>
              <w:gridCol w:w="2563.75"/>
              <w:gridCol w:w="2563.75"/>
              <w:gridCol w:w="2563.75"/>
              <w:tblGridChange w:id="0">
                <w:tblGrid>
                  <w:gridCol w:w="2563.75"/>
                  <w:gridCol w:w="2563.75"/>
                  <w:gridCol w:w="2563.75"/>
                  <w:gridCol w:w="2563.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A3">
                  <w:pPr>
                    <w:spacing w:line="240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DATA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4">
                  <w:pPr>
                    <w:spacing w:line="240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ELEMENTI EMERGENTI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5">
                  <w:pPr>
                    <w:spacing w:line="240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INTERVENTI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6">
                  <w:pPr>
                    <w:spacing w:line="240" w:lineRule="auto"/>
                    <w:ind w:hanging="2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SEGNALI DI CRESCITA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A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ind w:hanging="2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6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Data di prima stesura: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</w:t>
        <w:tab/>
        <w:tab/>
      </w:r>
    </w:p>
    <w:p w:rsidR="00000000" w:rsidDel="00000000" w:rsidP="00000000" w:rsidRDefault="00000000" w:rsidRPr="00000000" w14:paraId="000002B5">
      <w:pPr>
        <w:spacing w:after="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Il Consiglio di classe approva il presente progetto formativo individuale in data: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after="200" w:line="36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Firma dell’alunno/a: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2B7">
      <w:pPr>
        <w:spacing w:after="200" w:line="360" w:lineRule="auto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Firma di un genitore o di chi ne ha la responsabilità genitoriale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>
          <w:b w:val="1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line="240" w:lineRule="auto"/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b w:val="1"/>
          <w:shd w:fill="cfe2f3" w:val="clea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2107.795275590551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Verdana"/>
  <w:font w:name="MS Gothic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lbPlnE0Zvet_0BX810hZTmkFzwCBbZUB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